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6E1ABC" w:rsidRPr="006E1ABC" w14:paraId="17E67C55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B6F7593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ab/>
              <w:t>Komornik Sądowy</w:t>
            </w:r>
          </w:p>
          <w:p w14:paraId="1DFE397C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ab/>
              <w:t>przy Sądzie Rejonowym w Przeworsku</w:t>
            </w:r>
          </w:p>
          <w:p w14:paraId="3CEFFC8D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ab/>
            </w:r>
            <w:r w:rsidRPr="006E1ABC">
              <w:rPr>
                <w:b/>
                <w:bCs/>
                <w:sz w:val="20"/>
                <w:szCs w:val="20"/>
              </w:rPr>
              <w:t>Marcin Winiarz</w:t>
            </w:r>
          </w:p>
          <w:p w14:paraId="5DB87108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ab/>
              <w:t>Kancelaria Komornicza nr II w Przeworsku</w:t>
            </w:r>
          </w:p>
          <w:p w14:paraId="07D52883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ab/>
              <w:t>pl.  Mickiewicza 12, 37-200 Przeworsk</w:t>
            </w:r>
          </w:p>
          <w:p w14:paraId="177FCC96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</w:p>
          <w:p w14:paraId="1CD8434D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>Kancelaria czynna: pn.-pt. godz. 8 do 15</w:t>
            </w:r>
          </w:p>
          <w:p w14:paraId="2F9AAC47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>Przyjęcia stron: środa godz. 10 do 14</w:t>
            </w:r>
          </w:p>
          <w:p w14:paraId="5BCFE852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 xml:space="preserve">tel./fax: 166 487 500 </w:t>
            </w:r>
          </w:p>
          <w:p w14:paraId="52108B66" w14:textId="77777777" w:rsidR="006E1ABC" w:rsidRPr="006E1ABC" w:rsidRDefault="006E1ABC" w:rsidP="006E1AB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FC09A53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>Przeworsk, dnia 04.02.2025r.</w:t>
            </w:r>
          </w:p>
          <w:p w14:paraId="7AED4CEC" w14:textId="77777777" w:rsidR="006E1ABC" w:rsidRPr="006E1ABC" w:rsidRDefault="006E1ABC" w:rsidP="006E1AB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CACF3B7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>*0025020400086*</w:t>
            </w:r>
          </w:p>
          <w:p w14:paraId="120EA899" w14:textId="77777777" w:rsidR="006E1ABC" w:rsidRPr="006E1ABC" w:rsidRDefault="006E1ABC" w:rsidP="006E1AB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E1ABC">
              <w:rPr>
                <w:sz w:val="20"/>
                <w:szCs w:val="20"/>
              </w:rPr>
              <w:t>Sygn.akt</w:t>
            </w:r>
            <w:proofErr w:type="spellEnd"/>
            <w:r w:rsidRPr="006E1ABC">
              <w:rPr>
                <w:sz w:val="20"/>
                <w:szCs w:val="20"/>
              </w:rPr>
              <w:t xml:space="preserve"> </w:t>
            </w:r>
            <w:r w:rsidRPr="006E1ABC">
              <w:rPr>
                <w:b/>
                <w:bCs/>
                <w:sz w:val="20"/>
                <w:szCs w:val="20"/>
              </w:rPr>
              <w:t>Km 291/23</w:t>
            </w:r>
          </w:p>
          <w:p w14:paraId="5766A576" w14:textId="77777777" w:rsidR="006E1ABC" w:rsidRPr="006E1ABC" w:rsidRDefault="006E1ABC" w:rsidP="006E1AB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E1ABC">
              <w:rPr>
                <w:sz w:val="20"/>
                <w:szCs w:val="20"/>
              </w:rPr>
              <w:t>W odpowiedzi podać sygnaturę akt!</w:t>
            </w:r>
          </w:p>
        </w:tc>
      </w:tr>
    </w:tbl>
    <w:p w14:paraId="003C81E7" w14:textId="77777777" w:rsidR="006E1ABC" w:rsidRPr="006E1ABC" w:rsidRDefault="006E1ABC" w:rsidP="006E1ABC">
      <w:pPr>
        <w:rPr>
          <w:sz w:val="20"/>
          <w:szCs w:val="20"/>
        </w:rPr>
      </w:pPr>
    </w:p>
    <w:p w14:paraId="2C503729" w14:textId="77777777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E1ABC">
        <w:rPr>
          <w:b/>
          <w:bCs/>
          <w:sz w:val="20"/>
          <w:szCs w:val="20"/>
        </w:rPr>
        <w:t>O B W I E S Z C Z E N I E</w:t>
      </w:r>
    </w:p>
    <w:p w14:paraId="1C60FB3C" w14:textId="77777777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F92FEC5" w14:textId="075EA626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 xml:space="preserve">Komornik Sądowy przy Sądzie Rejonowym w Przeworsku Marcin Winiarz Kancelaria Komornicza nr II w Przeworsku na podstawie art. 857, 953, 954 </w:t>
      </w:r>
      <w:proofErr w:type="spellStart"/>
      <w:r w:rsidRPr="006E1ABC">
        <w:rPr>
          <w:sz w:val="20"/>
          <w:szCs w:val="20"/>
        </w:rPr>
        <w:t>kpc</w:t>
      </w:r>
      <w:proofErr w:type="spellEnd"/>
      <w:r w:rsidRPr="006E1ABC">
        <w:rPr>
          <w:sz w:val="20"/>
          <w:szCs w:val="20"/>
        </w:rPr>
        <w:t xml:space="preserve"> w zw. z art 10136 </w:t>
      </w:r>
      <w:proofErr w:type="spellStart"/>
      <w:r w:rsidRPr="006E1ABC">
        <w:rPr>
          <w:sz w:val="20"/>
          <w:szCs w:val="20"/>
        </w:rPr>
        <w:t>kpc</w:t>
      </w:r>
      <w:proofErr w:type="spellEnd"/>
      <w:r w:rsidRPr="006E1ABC">
        <w:rPr>
          <w:sz w:val="20"/>
          <w:szCs w:val="20"/>
        </w:rPr>
        <w:t xml:space="preserve"> w zw. z art.872 § 2 </w:t>
      </w:r>
      <w:proofErr w:type="spellStart"/>
      <w:r w:rsidRPr="006E1ABC">
        <w:rPr>
          <w:sz w:val="20"/>
          <w:szCs w:val="20"/>
        </w:rPr>
        <w:t>kpc</w:t>
      </w:r>
      <w:proofErr w:type="spellEnd"/>
      <w:r w:rsidRPr="006E1ABC">
        <w:rPr>
          <w:sz w:val="20"/>
          <w:szCs w:val="20"/>
        </w:rPr>
        <w:t xml:space="preserve">  zawiadamia, że w dniu:</w:t>
      </w:r>
    </w:p>
    <w:p w14:paraId="55449A77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</w:p>
    <w:p w14:paraId="43E6AB56" w14:textId="77777777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6E1ABC">
        <w:rPr>
          <w:b/>
          <w:bCs/>
          <w:sz w:val="20"/>
          <w:szCs w:val="20"/>
          <w:u w:val="single"/>
        </w:rPr>
        <w:t>w dniu 27 lutego 2025r. o godz:10:00</w:t>
      </w:r>
    </w:p>
    <w:p w14:paraId="0347CF7F" w14:textId="77777777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E1ABC">
        <w:rPr>
          <w:b/>
          <w:bCs/>
          <w:sz w:val="20"/>
          <w:szCs w:val="20"/>
        </w:rPr>
        <w:t>w Kancelarii Komornika mieszczącej się w Przeworsku przy pl. Mickiewicza 12</w:t>
      </w:r>
    </w:p>
    <w:p w14:paraId="74EFF906" w14:textId="77777777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E1ABC">
        <w:rPr>
          <w:sz w:val="20"/>
          <w:szCs w:val="20"/>
        </w:rPr>
        <w:t>odbędzie się ponownie</w:t>
      </w:r>
    </w:p>
    <w:p w14:paraId="35315CBC" w14:textId="5518BCA5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E1ABC">
        <w:rPr>
          <w:b/>
          <w:bCs/>
          <w:sz w:val="20"/>
          <w:szCs w:val="20"/>
        </w:rPr>
        <w:t>P I E R W S Z A   L I C Y T A C J A</w:t>
      </w:r>
    </w:p>
    <w:p w14:paraId="41BF64F3" w14:textId="3109F2AA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E1ABC">
        <w:rPr>
          <w:b/>
          <w:bCs/>
          <w:sz w:val="20"/>
          <w:szCs w:val="20"/>
          <w:u w:val="single"/>
        </w:rPr>
        <w:t>w trybie uproszczonym</w:t>
      </w:r>
    </w:p>
    <w:p w14:paraId="66909125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nieruchomości oznaczonej jako:</w:t>
      </w:r>
    </w:p>
    <w:p w14:paraId="531D3499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</w:p>
    <w:p w14:paraId="2277AA99" w14:textId="30C4568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działka nr 700 o pow. 7,9163 ha niezabudowana, położona w miejscowości Leżachów gmina Sieniawa objęta księgą wieczystą nr PR2R/00009816/4 prowadzoną przez Sąd Rejonowy w Przewor</w:t>
      </w:r>
      <w:r w:rsidR="00C44665">
        <w:rPr>
          <w:sz w:val="20"/>
          <w:szCs w:val="20"/>
        </w:rPr>
        <w:t>sk</w:t>
      </w:r>
      <w:r w:rsidRPr="006E1ABC">
        <w:rPr>
          <w:sz w:val="20"/>
          <w:szCs w:val="20"/>
        </w:rPr>
        <w:t>u V Zamiejscowy Wydział Ksiąg Wieczystych z siedzibą w Sieniawie stanowiąca własność dłużnika Jadwiga Oziębło</w:t>
      </w:r>
    </w:p>
    <w:p w14:paraId="63D88154" w14:textId="77777777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64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77"/>
        <w:gridCol w:w="1925"/>
      </w:tblGrid>
      <w:tr w:rsidR="006E1ABC" w:rsidRPr="006E1ABC" w14:paraId="649674CF" w14:textId="77777777">
        <w:trPr>
          <w:cantSplit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03E653E1" w14:textId="77777777" w:rsidR="006E1ABC" w:rsidRPr="006E1ABC" w:rsidRDefault="006E1ABC" w:rsidP="006E1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ABC">
              <w:rPr>
                <w:b/>
                <w:bCs/>
                <w:sz w:val="20"/>
                <w:szCs w:val="20"/>
              </w:rPr>
              <w:t>Nieruchomość oszacowana jest na kwotę: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2C827B" w14:textId="77777777" w:rsidR="006E1ABC" w:rsidRPr="006E1ABC" w:rsidRDefault="006E1ABC" w:rsidP="006E1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ABC">
              <w:rPr>
                <w:b/>
                <w:bCs/>
                <w:sz w:val="20"/>
                <w:szCs w:val="20"/>
              </w:rPr>
              <w:t>219 000,00 zł</w:t>
            </w:r>
          </w:p>
        </w:tc>
      </w:tr>
      <w:tr w:rsidR="006E1ABC" w:rsidRPr="006E1ABC" w14:paraId="63FB2342" w14:textId="77777777">
        <w:trPr>
          <w:cantSplit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7B0C1804" w14:textId="65AF2CBC" w:rsidR="006E1ABC" w:rsidRPr="006E1ABC" w:rsidRDefault="006E1ABC" w:rsidP="006E1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ABC">
              <w:rPr>
                <w:b/>
                <w:bCs/>
                <w:sz w:val="20"/>
                <w:szCs w:val="20"/>
              </w:rPr>
              <w:t>Cena wywoławcza wynosi: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A024419" w14:textId="77777777" w:rsidR="006E1ABC" w:rsidRPr="006E1ABC" w:rsidRDefault="006E1ABC" w:rsidP="006E1A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ABC">
              <w:rPr>
                <w:b/>
                <w:bCs/>
                <w:sz w:val="20"/>
                <w:szCs w:val="20"/>
              </w:rPr>
              <w:t>164 250,00 zł</w:t>
            </w:r>
          </w:p>
        </w:tc>
      </w:tr>
    </w:tbl>
    <w:p w14:paraId="34849350" w14:textId="77777777" w:rsidR="006E1ABC" w:rsidRPr="006E1ABC" w:rsidRDefault="006E1ABC" w:rsidP="006E1AB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D1432F6" w14:textId="0C54255B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Przystępujący do licytacji zobowiązany jest złożyć rękojmię w wysokości 10% ceny oszacowania nieruchomości, tj. kwotę 21 900,00 najpóźniej w dniu poprzedzającym przetarg.</w:t>
      </w:r>
    </w:p>
    <w:p w14:paraId="6AF3EB78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2A9D4E36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</w:p>
    <w:p w14:paraId="6FCE2B95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536AD549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4485298F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</w:p>
    <w:p w14:paraId="43983D33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W terminie dwóch tygodni przed licytacją można oglądać nieruchomość oraz przeglądać protokół opisu i oszacowania nieruchomości znajdujący się w kancelarii komornika.</w:t>
      </w:r>
    </w:p>
    <w:p w14:paraId="427096BC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</w:p>
    <w:p w14:paraId="74536F87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 xml:space="preserve">Zgodnie z przepisem art.976 § 1 </w:t>
      </w:r>
      <w:proofErr w:type="spellStart"/>
      <w:r w:rsidRPr="006E1ABC">
        <w:rPr>
          <w:sz w:val="20"/>
          <w:szCs w:val="20"/>
        </w:rPr>
        <w:t>kpc</w:t>
      </w:r>
      <w:proofErr w:type="spellEnd"/>
      <w:r w:rsidRPr="006E1ABC">
        <w:rPr>
          <w:sz w:val="20"/>
          <w:szCs w:val="20"/>
        </w:rPr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3FEA87F4" w14:textId="1329CD9B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</w:p>
    <w:p w14:paraId="236E6380" w14:textId="2A70DD96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sz w:val="20"/>
          <w:szCs w:val="20"/>
        </w:rPr>
        <w:t>Szczegółowych informacji udziela  Komornik pod nr tel.16 648 75 00</w:t>
      </w:r>
    </w:p>
    <w:p w14:paraId="5CEBE064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</w:p>
    <w:p w14:paraId="600C53B0" w14:textId="77777777" w:rsidR="006E1ABC" w:rsidRPr="006E1ABC" w:rsidRDefault="006E1ABC" w:rsidP="006E1ABC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6E1ABC">
        <w:rPr>
          <w:i/>
          <w:iCs/>
          <w:sz w:val="20"/>
          <w:szCs w:val="20"/>
        </w:rPr>
        <w:t>Komornik Sądowy</w:t>
      </w:r>
    </w:p>
    <w:p w14:paraId="53F36E56" w14:textId="77777777" w:rsidR="006E1ABC" w:rsidRPr="006E1ABC" w:rsidRDefault="006E1ABC" w:rsidP="006E1ABC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CDCCC8F" w14:textId="77777777" w:rsidR="006E1ABC" w:rsidRPr="006E1ABC" w:rsidRDefault="006E1ABC" w:rsidP="006E1ABC">
      <w:pPr>
        <w:spacing w:after="0" w:line="240" w:lineRule="auto"/>
        <w:jc w:val="center"/>
        <w:rPr>
          <w:sz w:val="20"/>
          <w:szCs w:val="20"/>
        </w:rPr>
      </w:pPr>
      <w:r w:rsidRPr="006E1ABC">
        <w:rPr>
          <w:i/>
          <w:iCs/>
          <w:sz w:val="20"/>
          <w:szCs w:val="20"/>
        </w:rPr>
        <w:t>Marcin Winiarz</w:t>
      </w:r>
    </w:p>
    <w:p w14:paraId="7DA05254" w14:textId="77777777" w:rsidR="006E1ABC" w:rsidRPr="006E1ABC" w:rsidRDefault="006E1ABC" w:rsidP="006E1ABC">
      <w:pPr>
        <w:rPr>
          <w:sz w:val="20"/>
          <w:szCs w:val="20"/>
        </w:rPr>
      </w:pPr>
    </w:p>
    <w:p w14:paraId="2239D6D9" w14:textId="77777777" w:rsidR="00EB3877" w:rsidRPr="006E1ABC" w:rsidRDefault="00EB3877">
      <w:pPr>
        <w:rPr>
          <w:sz w:val="20"/>
          <w:szCs w:val="20"/>
        </w:rPr>
      </w:pPr>
    </w:p>
    <w:sectPr w:rsidR="00EB3877" w:rsidRPr="006E1ABC" w:rsidSect="006E1ABC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BC"/>
    <w:rsid w:val="00561ABD"/>
    <w:rsid w:val="006E1ABC"/>
    <w:rsid w:val="007B278A"/>
    <w:rsid w:val="00C44665"/>
    <w:rsid w:val="00D85111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D0A5"/>
  <w15:chartTrackingRefBased/>
  <w15:docId w15:val="{5D1C323F-501B-4FDC-AC63-FFBF6432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A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A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A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A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A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A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A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A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A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A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A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A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A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3</cp:revision>
  <dcterms:created xsi:type="dcterms:W3CDTF">2025-02-05T12:58:00Z</dcterms:created>
  <dcterms:modified xsi:type="dcterms:W3CDTF">2025-02-05T13:01:00Z</dcterms:modified>
</cp:coreProperties>
</file>